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31EF3" w14:textId="77777777" w:rsidR="008C548D" w:rsidRPr="002B371D" w:rsidRDefault="008C548D" w:rsidP="008B6293">
      <w:pPr>
        <w:pBdr>
          <w:bottom w:val="single" w:sz="4" w:space="1" w:color="auto"/>
        </w:pBdr>
        <w:rPr>
          <w:sz w:val="40"/>
          <w:szCs w:val="40"/>
        </w:rPr>
      </w:pPr>
      <w:r w:rsidRPr="002B371D">
        <w:rPr>
          <w:b/>
          <w:bCs/>
          <w:sz w:val="40"/>
          <w:szCs w:val="40"/>
        </w:rPr>
        <w:t>Service de prêt sans contact</w:t>
      </w:r>
      <w:r w:rsidR="00863198" w:rsidRPr="002B371D">
        <w:rPr>
          <w:b/>
          <w:bCs/>
          <w:sz w:val="40"/>
          <w:szCs w:val="40"/>
        </w:rPr>
        <w:t xml:space="preserve"> </w:t>
      </w:r>
      <w:r w:rsidR="009A3A93" w:rsidRPr="002B371D">
        <w:rPr>
          <w:sz w:val="32"/>
          <w:szCs w:val="32"/>
        </w:rPr>
        <w:t>(service de ramassage à la porte ou au comptoir, service à l’auto et/ou livraison à domicile)</w:t>
      </w:r>
    </w:p>
    <w:p w14:paraId="2EE71942" w14:textId="5EEE4732" w:rsidR="008C548D" w:rsidRDefault="008C548D" w:rsidP="008C548D">
      <w:r>
        <w:t>Afin de</w:t>
      </w:r>
      <w:r w:rsidR="00C71F54">
        <w:t xml:space="preserve"> vous</w:t>
      </w:r>
      <w:r>
        <w:t xml:space="preserve"> donner accès aux documents de </w:t>
      </w:r>
      <w:r w:rsidR="00C71F54">
        <w:t>la</w:t>
      </w:r>
      <w:r>
        <w:t xml:space="preserve"> bibliothèque durant ces temps exceptionnels et en attendant la réouverture </w:t>
      </w:r>
      <w:r w:rsidR="00863198">
        <w:t>complète</w:t>
      </w:r>
      <w:r>
        <w:t>, vous pouvez réserver des documents via le catalogue en ligne</w:t>
      </w:r>
      <w:r w:rsidR="009A3A93">
        <w:t>. Votre bibliothèque vous contactera</w:t>
      </w:r>
      <w:r>
        <w:t xml:space="preserve"> par la suite pour planifier la cueillette de vos documents lorsque votre commande sera prête.</w:t>
      </w:r>
      <w:r w:rsidR="00863198" w:rsidRPr="00863198">
        <w:t xml:space="preserve"> </w:t>
      </w:r>
    </w:p>
    <w:p w14:paraId="72C0CFAA" w14:textId="762E362F" w:rsidR="008C548D" w:rsidRDefault="00C71F54" w:rsidP="008C548D">
      <w:r>
        <w:rPr>
          <w:noProof/>
        </w:rPr>
        <w:drawing>
          <wp:anchor distT="0" distB="0" distL="114300" distR="114300" simplePos="0" relativeHeight="251658240" behindDoc="0" locked="0" layoutInCell="1" allowOverlap="1" wp14:anchorId="46890B8E" wp14:editId="4AC1BB35">
            <wp:simplePos x="0" y="0"/>
            <wp:positionH relativeFrom="column">
              <wp:posOffset>3844290</wp:posOffset>
            </wp:positionH>
            <wp:positionV relativeFrom="paragraph">
              <wp:posOffset>96520</wp:posOffset>
            </wp:positionV>
            <wp:extent cx="1795145" cy="1190625"/>
            <wp:effectExtent l="0" t="0" r="0" b="9525"/>
            <wp:wrapSquare wrapText="bothSides"/>
            <wp:docPr id="1" name="Image 1" descr="Carte d'abon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d'abonn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14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BB307" w14:textId="43927C47" w:rsidR="008C548D" w:rsidRPr="002B371D" w:rsidRDefault="008C548D" w:rsidP="008C548D">
      <w:pPr>
        <w:rPr>
          <w:b/>
          <w:bCs/>
          <w:color w:val="2E74B5" w:themeColor="accent5" w:themeShade="BF"/>
          <w:sz w:val="32"/>
          <w:szCs w:val="32"/>
        </w:rPr>
      </w:pPr>
      <w:r w:rsidRPr="002B371D">
        <w:rPr>
          <w:b/>
          <w:bCs/>
          <w:color w:val="2E74B5" w:themeColor="accent5" w:themeShade="BF"/>
          <w:sz w:val="32"/>
          <w:szCs w:val="32"/>
        </w:rPr>
        <w:t>Étapes à suivre :</w:t>
      </w:r>
    </w:p>
    <w:p w14:paraId="3C62792B" w14:textId="279A38DC" w:rsidR="008C548D" w:rsidRPr="008C548D" w:rsidRDefault="008C548D" w:rsidP="008C548D">
      <w:pPr>
        <w:rPr>
          <w:b/>
          <w:bCs/>
        </w:rPr>
      </w:pPr>
      <w:r w:rsidRPr="008C548D">
        <w:rPr>
          <w:b/>
          <w:bCs/>
        </w:rPr>
        <w:t>1. S'assurer d'avoir une carte de membre valide.</w:t>
      </w:r>
      <w:r w:rsidR="002B371D" w:rsidRPr="002B371D">
        <w:t xml:space="preserve"> </w:t>
      </w:r>
    </w:p>
    <w:p w14:paraId="2EF7A26C" w14:textId="04209FCA" w:rsidR="008C548D" w:rsidRDefault="008C548D" w:rsidP="008C548D">
      <w:r>
        <w:t xml:space="preserve">Vous devez avoir une carte de membre valide de la bibliothèque ainsi </w:t>
      </w:r>
      <w:r w:rsidR="00863198">
        <w:t xml:space="preserve">que </w:t>
      </w:r>
      <w:r>
        <w:t xml:space="preserve">votre numéro d'identification personnel (NIP). </w:t>
      </w:r>
    </w:p>
    <w:p w14:paraId="6D1EE82B" w14:textId="4BFFEC9B" w:rsidR="008C548D" w:rsidRDefault="008C548D" w:rsidP="008C548D">
      <w:r w:rsidRPr="009A3A93">
        <w:t>Vous n’avez pas votre carte de membre</w:t>
      </w:r>
      <w:r w:rsidR="00C71F54">
        <w:t xml:space="preserve"> ou</w:t>
      </w:r>
      <w:r w:rsidRPr="009A3A93">
        <w:t xml:space="preserve"> elle est expirée? Contactez </w:t>
      </w:r>
      <w:r w:rsidR="009A3A93" w:rsidRPr="009A3A93">
        <w:t>votre bibliothèque par téléphone</w:t>
      </w:r>
      <w:r w:rsidRPr="009A3A93">
        <w:t xml:space="preserve"> ou par courriel</w:t>
      </w:r>
      <w:r w:rsidR="009A3A93" w:rsidRPr="009A3A93">
        <w:t>.</w:t>
      </w:r>
      <w:r w:rsidR="00C71F54">
        <w:t xml:space="preserve"> Si vous avez oublié votre NIP, vous pouvez en faire la demande </w:t>
      </w:r>
      <w:hyperlink r:id="rId12" w:history="1">
        <w:r w:rsidR="00C71F54" w:rsidRPr="00C71F54">
          <w:rPr>
            <w:rStyle w:val="Lienhypertexte"/>
          </w:rPr>
          <w:t>ici</w:t>
        </w:r>
      </w:hyperlink>
      <w:r w:rsidR="00C71F54">
        <w:t>.</w:t>
      </w:r>
    </w:p>
    <w:p w14:paraId="55BD98C7" w14:textId="77777777" w:rsidR="008C548D" w:rsidRDefault="008C548D" w:rsidP="008C548D"/>
    <w:p w14:paraId="06229081" w14:textId="524BD063" w:rsidR="008C548D" w:rsidRPr="008C548D" w:rsidRDefault="008C548D" w:rsidP="008C548D">
      <w:pPr>
        <w:rPr>
          <w:b/>
          <w:bCs/>
        </w:rPr>
      </w:pPr>
      <w:r w:rsidRPr="008C548D">
        <w:rPr>
          <w:b/>
          <w:bCs/>
        </w:rPr>
        <w:t>2. Réserve</w:t>
      </w:r>
      <w:r w:rsidR="0070287E">
        <w:rPr>
          <w:b/>
          <w:bCs/>
        </w:rPr>
        <w:t>z</w:t>
      </w:r>
      <w:r w:rsidRPr="008C548D">
        <w:rPr>
          <w:b/>
          <w:bCs/>
        </w:rPr>
        <w:t xml:space="preserve"> vos documents.</w:t>
      </w:r>
    </w:p>
    <w:p w14:paraId="7280CFE9" w14:textId="2D246AA0" w:rsidR="002B371D" w:rsidRDefault="002B371D" w:rsidP="002B371D">
      <w:pPr>
        <w:pStyle w:val="Paragraphedeliste"/>
        <w:numPr>
          <w:ilvl w:val="0"/>
          <w:numId w:val="1"/>
        </w:numPr>
      </w:pPr>
      <w:r>
        <w:t xml:space="preserve">Rendez-vous à l’adresse </w:t>
      </w:r>
      <w:hyperlink r:id="rId13" w:history="1">
        <w:r>
          <w:rPr>
            <w:rStyle w:val="Lienhypertexte"/>
          </w:rPr>
          <w:t>https://simba2.crsbp.qc.ca/</w:t>
        </w:r>
      </w:hyperlink>
      <w:r>
        <w:t xml:space="preserve"> pour accéder au catalogue en ligne.</w:t>
      </w:r>
      <w:r>
        <w:br/>
      </w:r>
    </w:p>
    <w:p w14:paraId="0652E185" w14:textId="5D7CEB76" w:rsidR="002B371D" w:rsidRDefault="002B371D" w:rsidP="002B371D">
      <w:pPr>
        <w:pStyle w:val="Paragraphedeliste"/>
        <w:numPr>
          <w:ilvl w:val="0"/>
          <w:numId w:val="1"/>
        </w:numPr>
      </w:pPr>
      <w:r>
        <w:t>Sélectionnez votre bibliothèque dans le menu déroulant.</w:t>
      </w:r>
      <w:r>
        <w:br/>
      </w:r>
      <w:r>
        <w:br/>
      </w:r>
      <w:r w:rsidR="006717D0">
        <w:rPr>
          <w:noProof/>
        </w:rPr>
        <w:drawing>
          <wp:inline distT="0" distB="0" distL="0" distR="0" wp14:anchorId="1C61F4D2" wp14:editId="6C174A17">
            <wp:extent cx="4533900" cy="32424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8568" cy="3260115"/>
                    </a:xfrm>
                    <a:prstGeom prst="rect">
                      <a:avLst/>
                    </a:prstGeom>
                  </pic:spPr>
                </pic:pic>
              </a:graphicData>
            </a:graphic>
          </wp:inline>
        </w:drawing>
      </w:r>
      <w:r w:rsidR="00EB3508">
        <w:br/>
      </w:r>
    </w:p>
    <w:p w14:paraId="3C954F01" w14:textId="3DA6B15E" w:rsidR="00EB3508" w:rsidRDefault="00EB3508" w:rsidP="002B371D">
      <w:pPr>
        <w:pStyle w:val="Paragraphedeliste"/>
        <w:numPr>
          <w:ilvl w:val="0"/>
          <w:numId w:val="1"/>
        </w:numPr>
      </w:pPr>
      <w:r>
        <w:lastRenderedPageBreak/>
        <w:t>F</w:t>
      </w:r>
      <w:r w:rsidRPr="00863198">
        <w:t xml:space="preserve">aites une recherche pour trouver le document que vous aimeriez </w:t>
      </w:r>
      <w:r>
        <w:t>réserver</w:t>
      </w:r>
      <w:r w:rsidRPr="00863198">
        <w:t>.</w:t>
      </w:r>
      <w:r>
        <w:br/>
      </w:r>
    </w:p>
    <w:p w14:paraId="207F4B74" w14:textId="42CC92F4" w:rsidR="00EB3508" w:rsidRDefault="00EB3508" w:rsidP="00E659EB">
      <w:pPr>
        <w:pStyle w:val="Paragraphedeliste"/>
      </w:pPr>
      <w:r>
        <w:rPr>
          <w:noProof/>
        </w:rPr>
        <w:drawing>
          <wp:inline distT="0" distB="0" distL="0" distR="0" wp14:anchorId="0319BC81" wp14:editId="309A4313">
            <wp:extent cx="4313723" cy="1428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3723" cy="1428750"/>
                    </a:xfrm>
                    <a:prstGeom prst="rect">
                      <a:avLst/>
                    </a:prstGeom>
                  </pic:spPr>
                </pic:pic>
              </a:graphicData>
            </a:graphic>
          </wp:inline>
        </w:drawing>
      </w:r>
      <w:r>
        <w:br/>
      </w:r>
    </w:p>
    <w:p w14:paraId="2A214047" w14:textId="54E343AC" w:rsidR="00E659EB" w:rsidRDefault="00E659EB" w:rsidP="00E659EB">
      <w:pPr>
        <w:pStyle w:val="Paragraphedeliste"/>
        <w:numPr>
          <w:ilvl w:val="0"/>
          <w:numId w:val="1"/>
        </w:numPr>
      </w:pPr>
      <w:r>
        <w:t>Réservez les titres e</w:t>
      </w:r>
      <w:r w:rsidR="0070287E">
        <w:t>n</w:t>
      </w:r>
      <w:r>
        <w:t xml:space="preserve"> cliquant sur le bouton « </w:t>
      </w:r>
      <w:r w:rsidRPr="0070287E">
        <w:rPr>
          <w:b/>
          <w:bCs/>
        </w:rPr>
        <w:t>Réserver</w:t>
      </w:r>
      <w:r w:rsidR="0070287E">
        <w:t xml:space="preserve"> </w:t>
      </w:r>
      <w:r>
        <w:t xml:space="preserve">». </w:t>
      </w:r>
      <w:r w:rsidRPr="005A299C">
        <w:t>Vous pouvez réserver autant les documents disponibles que les documents empruntés. Toutefois, si vous réservez un document déjà emprunté, il se pourrait que le délai pour l’obtenir soit plus long que la normale, car plusieurs usagers ont encore leurs documents à la maison.</w:t>
      </w:r>
    </w:p>
    <w:p w14:paraId="4F647A74" w14:textId="7C401A42" w:rsidR="00E659EB" w:rsidRDefault="0062455F" w:rsidP="00E659EB">
      <w:pPr>
        <w:pStyle w:val="Paragraphedeliste"/>
      </w:pPr>
      <w:r>
        <w:rPr>
          <w:noProof/>
        </w:rPr>
        <w:drawing>
          <wp:anchor distT="0" distB="0" distL="114300" distR="114300" simplePos="0" relativeHeight="251658241" behindDoc="0" locked="0" layoutInCell="1" allowOverlap="1" wp14:anchorId="50ECC99E" wp14:editId="7A6F51E0">
            <wp:simplePos x="0" y="0"/>
            <wp:positionH relativeFrom="column">
              <wp:posOffset>3619500</wp:posOffset>
            </wp:positionH>
            <wp:positionV relativeFrom="paragraph">
              <wp:posOffset>2346325</wp:posOffset>
            </wp:positionV>
            <wp:extent cx="2208530" cy="1569085"/>
            <wp:effectExtent l="0" t="0" r="127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08530" cy="1569085"/>
                    </a:xfrm>
                    <a:prstGeom prst="rect">
                      <a:avLst/>
                    </a:prstGeom>
                  </pic:spPr>
                </pic:pic>
              </a:graphicData>
            </a:graphic>
            <wp14:sizeRelH relativeFrom="margin">
              <wp14:pctWidth>0</wp14:pctWidth>
            </wp14:sizeRelH>
            <wp14:sizeRelV relativeFrom="margin">
              <wp14:pctHeight>0</wp14:pctHeight>
            </wp14:sizeRelV>
          </wp:anchor>
        </w:drawing>
      </w:r>
      <w:r w:rsidR="00E659EB">
        <w:br/>
      </w:r>
      <w:r w:rsidR="00E659EB">
        <w:br/>
      </w:r>
      <w:r w:rsidR="00E659EB">
        <w:rPr>
          <w:noProof/>
        </w:rPr>
        <w:drawing>
          <wp:inline distT="0" distB="0" distL="0" distR="0" wp14:anchorId="7F380CA8" wp14:editId="6F4AA554">
            <wp:extent cx="5486400" cy="18313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1831340"/>
                    </a:xfrm>
                    <a:prstGeom prst="rect">
                      <a:avLst/>
                    </a:prstGeom>
                  </pic:spPr>
                </pic:pic>
              </a:graphicData>
            </a:graphic>
          </wp:inline>
        </w:drawing>
      </w:r>
      <w:r w:rsidR="00E659EB">
        <w:br/>
      </w:r>
      <w:r>
        <w:br/>
      </w:r>
    </w:p>
    <w:p w14:paraId="7D6287A2" w14:textId="431493F0" w:rsidR="008C548D" w:rsidRDefault="008C548D" w:rsidP="002B371D">
      <w:pPr>
        <w:pStyle w:val="Paragraphedeliste"/>
        <w:numPr>
          <w:ilvl w:val="0"/>
          <w:numId w:val="1"/>
        </w:numPr>
      </w:pPr>
      <w:r>
        <w:t xml:space="preserve">Vous aurez besoin de votre carte de membre et </w:t>
      </w:r>
      <w:r w:rsidR="007917D9">
        <w:br/>
      </w:r>
      <w:r>
        <w:t>votre NIP</w:t>
      </w:r>
      <w:r w:rsidR="00E659EB">
        <w:t xml:space="preserve"> pour </w:t>
      </w:r>
      <w:r w:rsidR="008B6293">
        <w:t>confirmer</w:t>
      </w:r>
      <w:r w:rsidR="00E659EB">
        <w:t xml:space="preserve"> la réservation</w:t>
      </w:r>
      <w:r>
        <w:t>.</w:t>
      </w:r>
      <w:r w:rsidR="00B120DE">
        <w:t xml:space="preserve"> </w:t>
      </w:r>
      <w:r w:rsidR="00E659EB">
        <w:br/>
      </w:r>
      <w:r w:rsidR="00E659EB">
        <w:br/>
      </w:r>
      <w:r w:rsidR="00E659EB">
        <w:br/>
      </w:r>
    </w:p>
    <w:p w14:paraId="59F92BA0" w14:textId="65B38198" w:rsidR="00E659EB" w:rsidRPr="005A299C" w:rsidRDefault="0062455F" w:rsidP="008C548D">
      <w:r>
        <w:br/>
      </w:r>
      <w:r>
        <w:br/>
      </w:r>
      <w:r>
        <w:br/>
      </w:r>
      <w:r>
        <w:br/>
      </w:r>
      <w:r w:rsidR="009356F5">
        <w:t xml:space="preserve">Il est </w:t>
      </w:r>
      <w:r w:rsidR="009356F5" w:rsidRPr="009356F5">
        <w:t>à</w:t>
      </w:r>
      <w:r w:rsidR="009356F5">
        <w:t xml:space="preserve"> noter que vous ne pouvez pas faire de réservations sur les périodiques</w:t>
      </w:r>
      <w:r w:rsidR="007917D9">
        <w:t xml:space="preserve"> à partir du catalogue</w:t>
      </w:r>
      <w:r w:rsidR="009356F5">
        <w:t>.</w:t>
      </w:r>
      <w:r w:rsidR="009356F5">
        <w:br/>
      </w:r>
      <w:r w:rsidR="009356F5">
        <w:br/>
      </w:r>
      <w:r w:rsidR="008C548D">
        <w:t xml:space="preserve">Si vous avez besoin d’aide, contactez votre bibliothèque ou remplissez </w:t>
      </w:r>
      <w:r w:rsidR="00863198">
        <w:t xml:space="preserve">le </w:t>
      </w:r>
      <w:hyperlink r:id="rId18" w:history="1">
        <w:r w:rsidR="00863198" w:rsidRPr="0070287E">
          <w:rPr>
            <w:rStyle w:val="Lienhypertexte"/>
          </w:rPr>
          <w:t>formulaire en ligne</w:t>
        </w:r>
      </w:hyperlink>
      <w:r w:rsidR="00863198">
        <w:t xml:space="preserve"> pour une demande d’assistance</w:t>
      </w:r>
      <w:r w:rsidR="008C548D">
        <w:t>.</w:t>
      </w:r>
      <w:r w:rsidR="00E659EB">
        <w:t xml:space="preserve"> </w:t>
      </w:r>
      <w:r w:rsidR="008C548D">
        <w:t>Si vous n’avez pas accès au catalogue en ligne, vous pouvez également réserver les documents qui vous intéressent par courriel ou par téléphone.</w:t>
      </w:r>
    </w:p>
    <w:p w14:paraId="063AE293" w14:textId="5AF3E731" w:rsidR="008C548D" w:rsidRPr="008C548D" w:rsidRDefault="008C548D" w:rsidP="008C548D">
      <w:pPr>
        <w:rPr>
          <w:b/>
          <w:bCs/>
        </w:rPr>
      </w:pPr>
      <w:r w:rsidRPr="008C548D">
        <w:rPr>
          <w:b/>
          <w:bCs/>
        </w:rPr>
        <w:lastRenderedPageBreak/>
        <w:t>3. Attendez l’appel de confirmation.</w:t>
      </w:r>
    </w:p>
    <w:p w14:paraId="194F8F7B" w14:textId="320897C0" w:rsidR="008C548D" w:rsidRDefault="008C548D" w:rsidP="008C548D">
      <w:r>
        <w:t xml:space="preserve">Un membre du personnel de la bibliothèque vous contactera afin de fixer un rendez-vous pour la cueillette de votre commande et vous expliquer la marche à suivre. </w:t>
      </w:r>
    </w:p>
    <w:p w14:paraId="658928C0" w14:textId="77777777" w:rsidR="008C548D" w:rsidRDefault="008C548D" w:rsidP="008C548D"/>
    <w:p w14:paraId="7AAA16CD" w14:textId="5256462E" w:rsidR="008C548D" w:rsidRPr="008C548D" w:rsidRDefault="008C548D" w:rsidP="008C548D">
      <w:pPr>
        <w:rPr>
          <w:b/>
          <w:bCs/>
        </w:rPr>
      </w:pPr>
      <w:r w:rsidRPr="008C548D">
        <w:rPr>
          <w:b/>
          <w:bCs/>
        </w:rPr>
        <w:t>4. Récupérez votre commande à la bibliothèque.</w:t>
      </w:r>
    </w:p>
    <w:p w14:paraId="3FB2442B" w14:textId="7E1CB1E2" w:rsidR="008C548D" w:rsidRDefault="008C548D" w:rsidP="008C548D">
      <w:r>
        <w:t>Présentez-vous à la bibliothèque</w:t>
      </w:r>
      <w:r w:rsidR="00BB4BCF">
        <w:t>,</w:t>
      </w:r>
      <w:r>
        <w:t xml:space="preserve"> à la plage horaire convenue</w:t>
      </w:r>
      <w:r w:rsidR="00BB4BCF">
        <w:t>,</w:t>
      </w:r>
      <w:r>
        <w:t xml:space="preserve"> en suivant les directives qui vous ont été données.</w:t>
      </w:r>
    </w:p>
    <w:p w14:paraId="639D9287" w14:textId="214EB6AE" w:rsidR="00A81665" w:rsidRDefault="00A81665" w:rsidP="00863198"/>
    <w:p w14:paraId="63C2F026" w14:textId="4AF2583B" w:rsidR="00BB4BCF" w:rsidRDefault="00BB4BCF" w:rsidP="00863198">
      <w:pPr>
        <w:rPr>
          <w:b/>
          <w:bCs/>
          <w:color w:val="2E74B5" w:themeColor="accent5" w:themeShade="BF"/>
          <w:sz w:val="32"/>
          <w:szCs w:val="32"/>
        </w:rPr>
      </w:pPr>
      <w:r>
        <w:rPr>
          <w:b/>
          <w:bCs/>
          <w:color w:val="2E74B5" w:themeColor="accent5" w:themeShade="BF"/>
          <w:sz w:val="32"/>
          <w:szCs w:val="32"/>
        </w:rPr>
        <w:t>Retour des documents</w:t>
      </w:r>
    </w:p>
    <w:p w14:paraId="4E2F9E2F" w14:textId="5B4C1B6B" w:rsidR="00BB4BCF" w:rsidRDefault="00BB4BCF" w:rsidP="00863198">
      <w:r>
        <w:t>Si vous souhaitez retourner des documents, vous devez les déposer dans la chute à livres ou dans un autre endroit désigné par le personnel de la bibliothèque.</w:t>
      </w:r>
    </w:p>
    <w:p w14:paraId="11C4BF93" w14:textId="43F62CDD" w:rsidR="00BB4BCF" w:rsidRDefault="00BB4BCF" w:rsidP="00863198"/>
    <w:p w14:paraId="5623F88B" w14:textId="1E329D64" w:rsidR="00BB4BCF" w:rsidRPr="00BB4BCF" w:rsidRDefault="00BB4BCF" w:rsidP="00863198">
      <w:pPr>
        <w:rPr>
          <w:i/>
          <w:iCs/>
        </w:rPr>
      </w:pPr>
      <w:r w:rsidRPr="00BB4BCF">
        <w:rPr>
          <w:i/>
          <w:iCs/>
        </w:rPr>
        <w:t>Bonne lecture!</w:t>
      </w:r>
    </w:p>
    <w:sectPr w:rsidR="00BB4BCF" w:rsidRPr="00BB4BCF">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EE006" w14:textId="77777777" w:rsidR="009142C0" w:rsidRDefault="009142C0" w:rsidP="00C71F54">
      <w:pPr>
        <w:spacing w:after="0" w:line="240" w:lineRule="auto"/>
      </w:pPr>
      <w:r>
        <w:separator/>
      </w:r>
    </w:p>
  </w:endnote>
  <w:endnote w:type="continuationSeparator" w:id="0">
    <w:p w14:paraId="46F5F330" w14:textId="77777777" w:rsidR="009142C0" w:rsidRDefault="009142C0" w:rsidP="00C71F54">
      <w:pPr>
        <w:spacing w:after="0" w:line="240" w:lineRule="auto"/>
      </w:pPr>
      <w:r>
        <w:continuationSeparator/>
      </w:r>
    </w:p>
  </w:endnote>
  <w:endnote w:type="continuationNotice" w:id="1">
    <w:p w14:paraId="00FA9CB2" w14:textId="77777777" w:rsidR="009142C0" w:rsidRDefault="0091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37D6" w14:textId="77777777" w:rsidR="006717D0" w:rsidRDefault="006717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6241" w14:textId="5A410CFD" w:rsidR="006717D0" w:rsidRDefault="006717D0">
    <w:pPr>
      <w:pStyle w:val="Pieddepage"/>
    </w:pPr>
    <w:r>
      <w:t>© Réseau BIBLIO Montérégie, 28 mai 2020</w:t>
    </w:r>
    <w:r>
      <w:ptab w:relativeTo="margin" w:alignment="right" w:leader="none"/>
    </w:r>
    <w:r w:rsidRPr="008B6293">
      <w:fldChar w:fldCharType="begin"/>
    </w:r>
    <w:r w:rsidRPr="008B6293">
      <w:instrText>PAGE   \* MERGEFORMAT</w:instrText>
    </w:r>
    <w:r w:rsidRPr="008B6293">
      <w:fldChar w:fldCharType="separate"/>
    </w:r>
    <w:r w:rsidRPr="008B6293">
      <w:rPr>
        <w:lang w:val="fr-FR"/>
      </w:rPr>
      <w:t>1</w:t>
    </w:r>
    <w:r w:rsidRPr="008B629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8CA8" w14:textId="77777777" w:rsidR="006717D0" w:rsidRDefault="006717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BB0CD" w14:textId="77777777" w:rsidR="009142C0" w:rsidRDefault="009142C0" w:rsidP="00C71F54">
      <w:pPr>
        <w:spacing w:after="0" w:line="240" w:lineRule="auto"/>
      </w:pPr>
      <w:r>
        <w:separator/>
      </w:r>
    </w:p>
  </w:footnote>
  <w:footnote w:type="continuationSeparator" w:id="0">
    <w:p w14:paraId="1ECA8D95" w14:textId="77777777" w:rsidR="009142C0" w:rsidRDefault="009142C0" w:rsidP="00C71F54">
      <w:pPr>
        <w:spacing w:after="0" w:line="240" w:lineRule="auto"/>
      </w:pPr>
      <w:r>
        <w:continuationSeparator/>
      </w:r>
    </w:p>
  </w:footnote>
  <w:footnote w:type="continuationNotice" w:id="1">
    <w:p w14:paraId="13DE44ED" w14:textId="77777777" w:rsidR="009142C0" w:rsidRDefault="00914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9907" w14:textId="77777777" w:rsidR="006717D0" w:rsidRDefault="006717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8557" w14:textId="77777777" w:rsidR="006717D0" w:rsidRDefault="006717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EBAC" w14:textId="77777777" w:rsidR="006717D0" w:rsidRDefault="006717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523B"/>
    <w:multiLevelType w:val="hybridMultilevel"/>
    <w:tmpl w:val="BA84D79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8D"/>
    <w:rsid w:val="00091DD5"/>
    <w:rsid w:val="001F1E4C"/>
    <w:rsid w:val="002B371D"/>
    <w:rsid w:val="003D3A99"/>
    <w:rsid w:val="00432C35"/>
    <w:rsid w:val="005052EC"/>
    <w:rsid w:val="005A299C"/>
    <w:rsid w:val="0062455F"/>
    <w:rsid w:val="006717D0"/>
    <w:rsid w:val="0070287E"/>
    <w:rsid w:val="00735070"/>
    <w:rsid w:val="007917D9"/>
    <w:rsid w:val="007E461C"/>
    <w:rsid w:val="00863198"/>
    <w:rsid w:val="008B6293"/>
    <w:rsid w:val="008C548D"/>
    <w:rsid w:val="009142C0"/>
    <w:rsid w:val="00925C9E"/>
    <w:rsid w:val="009356F5"/>
    <w:rsid w:val="00960DDF"/>
    <w:rsid w:val="009A3A93"/>
    <w:rsid w:val="00A81665"/>
    <w:rsid w:val="00AC0ED9"/>
    <w:rsid w:val="00B120DE"/>
    <w:rsid w:val="00BB4BCF"/>
    <w:rsid w:val="00C71F54"/>
    <w:rsid w:val="00D85D09"/>
    <w:rsid w:val="00E659EB"/>
    <w:rsid w:val="00EB3508"/>
    <w:rsid w:val="00F438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4C42"/>
  <w15:chartTrackingRefBased/>
  <w15:docId w15:val="{B6C40A3E-1858-4747-BEB2-27F3706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371D"/>
    <w:rPr>
      <w:color w:val="0000FF"/>
      <w:u w:val="single"/>
    </w:rPr>
  </w:style>
  <w:style w:type="paragraph" w:styleId="Paragraphedeliste">
    <w:name w:val="List Paragraph"/>
    <w:basedOn w:val="Normal"/>
    <w:uiPriority w:val="34"/>
    <w:qFormat/>
    <w:rsid w:val="002B371D"/>
    <w:pPr>
      <w:ind w:left="720"/>
      <w:contextualSpacing/>
    </w:pPr>
  </w:style>
  <w:style w:type="character" w:styleId="Mentionnonrsolue">
    <w:name w:val="Unresolved Mention"/>
    <w:basedOn w:val="Policepardfaut"/>
    <w:uiPriority w:val="99"/>
    <w:semiHidden/>
    <w:unhideWhenUsed/>
    <w:rsid w:val="0070287E"/>
    <w:rPr>
      <w:color w:val="605E5C"/>
      <w:shd w:val="clear" w:color="auto" w:fill="E1DFDD"/>
    </w:rPr>
  </w:style>
  <w:style w:type="character" w:styleId="Lienhypertextesuivivisit">
    <w:name w:val="FollowedHyperlink"/>
    <w:basedOn w:val="Policepardfaut"/>
    <w:uiPriority w:val="99"/>
    <w:semiHidden/>
    <w:unhideWhenUsed/>
    <w:rsid w:val="0070287E"/>
    <w:rPr>
      <w:color w:val="954F72" w:themeColor="followedHyperlink"/>
      <w:u w:val="single"/>
    </w:rPr>
  </w:style>
  <w:style w:type="paragraph" w:styleId="En-tte">
    <w:name w:val="header"/>
    <w:basedOn w:val="Normal"/>
    <w:link w:val="En-tteCar"/>
    <w:uiPriority w:val="99"/>
    <w:unhideWhenUsed/>
    <w:rsid w:val="00C71F54"/>
    <w:pPr>
      <w:tabs>
        <w:tab w:val="center" w:pos="4320"/>
        <w:tab w:val="right" w:pos="8640"/>
      </w:tabs>
      <w:spacing w:after="0" w:line="240" w:lineRule="auto"/>
    </w:pPr>
  </w:style>
  <w:style w:type="character" w:customStyle="1" w:styleId="En-tteCar">
    <w:name w:val="En-tête Car"/>
    <w:basedOn w:val="Policepardfaut"/>
    <w:link w:val="En-tte"/>
    <w:uiPriority w:val="99"/>
    <w:rsid w:val="00C71F54"/>
  </w:style>
  <w:style w:type="paragraph" w:styleId="Pieddepage">
    <w:name w:val="footer"/>
    <w:basedOn w:val="Normal"/>
    <w:link w:val="PieddepageCar"/>
    <w:uiPriority w:val="99"/>
    <w:unhideWhenUsed/>
    <w:rsid w:val="00C71F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012303">
      <w:bodyDiv w:val="1"/>
      <w:marLeft w:val="0"/>
      <w:marRight w:val="0"/>
      <w:marTop w:val="0"/>
      <w:marBottom w:val="0"/>
      <w:divBdr>
        <w:top w:val="none" w:sz="0" w:space="0" w:color="auto"/>
        <w:left w:val="none" w:sz="0" w:space="0" w:color="auto"/>
        <w:bottom w:val="none" w:sz="0" w:space="0" w:color="auto"/>
        <w:right w:val="none" w:sz="0" w:space="0" w:color="auto"/>
      </w:divBdr>
      <w:divsChild>
        <w:div w:id="1108698218">
          <w:marLeft w:val="0"/>
          <w:marRight w:val="0"/>
          <w:marTop w:val="0"/>
          <w:marBottom w:val="0"/>
          <w:divBdr>
            <w:top w:val="none" w:sz="0" w:space="0" w:color="auto"/>
            <w:left w:val="none" w:sz="0" w:space="0" w:color="auto"/>
            <w:bottom w:val="none" w:sz="0" w:space="0" w:color="auto"/>
            <w:right w:val="none" w:sz="0" w:space="0" w:color="auto"/>
          </w:divBdr>
        </w:div>
        <w:div w:id="1465931018">
          <w:marLeft w:val="0"/>
          <w:marRight w:val="0"/>
          <w:marTop w:val="0"/>
          <w:marBottom w:val="0"/>
          <w:divBdr>
            <w:top w:val="none" w:sz="0" w:space="0" w:color="auto"/>
            <w:left w:val="none" w:sz="0" w:space="0" w:color="auto"/>
            <w:bottom w:val="none" w:sz="0" w:space="0" w:color="auto"/>
            <w:right w:val="none" w:sz="0" w:space="0" w:color="auto"/>
          </w:divBdr>
        </w:div>
      </w:divsChild>
    </w:div>
    <w:div w:id="2091845148">
      <w:bodyDiv w:val="1"/>
      <w:marLeft w:val="0"/>
      <w:marRight w:val="0"/>
      <w:marTop w:val="0"/>
      <w:marBottom w:val="0"/>
      <w:divBdr>
        <w:top w:val="none" w:sz="0" w:space="0" w:color="auto"/>
        <w:left w:val="none" w:sz="0" w:space="0" w:color="auto"/>
        <w:bottom w:val="none" w:sz="0" w:space="0" w:color="auto"/>
        <w:right w:val="none" w:sz="0" w:space="0" w:color="auto"/>
      </w:divBdr>
      <w:divsChild>
        <w:div w:id="181987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mba2.crsbp.qc.ca/" TargetMode="External"/><Relationship Id="rId18" Type="http://schemas.openxmlformats.org/officeDocument/2006/relationships/hyperlink" Target="https://simba2.crsbp.qc.ca/client/fr_CA/reseau-biblio-monteregie/?rm=ENVOYER+UNE+DE0|||1|||0|||true&amp;dt=li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mba2.crsbp.qc.ca/client/fr_CA/reseau-biblio-monteregie/search/patronlogin:changepinlink/SYMWS/$N?&amp;t:ac=https:$002f$002fsimba2.crsbp.qc.ca$002fclient$002ffr_CA$002freseau-biblio-monteregie$002fsearch$002faccount$003f"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1c600d0-6725-4889-81d2-051687f3edcd">BIBLIO-725304883-113862</_dlc_DocId>
    <_dlc_DocIdUrl xmlns="51c600d0-6725-4889-81d2-051687f3edcd">
      <Url>https://crsbpm.sharepoint.com/_layouts/15/DocIdRedir.aspx?ID=BIBLIO-725304883-113862</Url>
      <Description>BIBLIO-725304883-113862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30FA29C5BA264CBA399F9F475A9AAF" ma:contentTypeVersion="125" ma:contentTypeDescription="Crée un document." ma:contentTypeScope="" ma:versionID="7af4a13d6138bb6ffde4cc58eee23204">
  <xsd:schema xmlns:xsd="http://www.w3.org/2001/XMLSchema" xmlns:xs="http://www.w3.org/2001/XMLSchema" xmlns:p="http://schemas.microsoft.com/office/2006/metadata/properties" xmlns:ns2="51c600d0-6725-4889-81d2-051687f3edcd" xmlns:ns3="b34f2097-f94d-4f03-a0fe-580edbfd4d20" targetNamespace="http://schemas.microsoft.com/office/2006/metadata/properties" ma:root="true" ma:fieldsID="c8f66299f90307523792eecf31af4279" ns2:_="" ns3:_="">
    <xsd:import namespace="51c600d0-6725-4889-81d2-051687f3edcd"/>
    <xsd:import namespace="b34f2097-f94d-4f03-a0fe-580edbfd4d2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00d0-6725-4889-81d2-051687f3edc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4f2097-f94d-4f03-a0fe-580edbfd4d2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0B1A0-3243-4245-82F2-611BF0B419AA}">
  <ds:schemaRefs>
    <ds:schemaRef ds:uri="http://schemas.microsoft.com/sharepoint/events"/>
  </ds:schemaRefs>
</ds:datastoreItem>
</file>

<file path=customXml/itemProps2.xml><?xml version="1.0" encoding="utf-8"?>
<ds:datastoreItem xmlns:ds="http://schemas.openxmlformats.org/officeDocument/2006/customXml" ds:itemID="{774F11F3-3F0F-48A0-8CB8-1FB89D3175BD}">
  <ds:schemaRefs>
    <ds:schemaRef ds:uri="http://schemas.microsoft.com/sharepoint/v3/contenttype/forms"/>
  </ds:schemaRefs>
</ds:datastoreItem>
</file>

<file path=customXml/itemProps3.xml><?xml version="1.0" encoding="utf-8"?>
<ds:datastoreItem xmlns:ds="http://schemas.openxmlformats.org/officeDocument/2006/customXml" ds:itemID="{B4E51ED6-614E-4000-AC05-4CF308F1F0D4}">
  <ds:schemaRefs>
    <ds:schemaRef ds:uri="http://schemas.microsoft.com/office/2006/metadata/properties"/>
    <ds:schemaRef ds:uri="http://schemas.microsoft.com/office/infopath/2007/PartnerControls"/>
    <ds:schemaRef ds:uri="51c600d0-6725-4889-81d2-051687f3edcd"/>
  </ds:schemaRefs>
</ds:datastoreItem>
</file>

<file path=customXml/itemProps4.xml><?xml version="1.0" encoding="utf-8"?>
<ds:datastoreItem xmlns:ds="http://schemas.openxmlformats.org/officeDocument/2006/customXml" ds:itemID="{88486C39-4F0B-4DF1-A535-3C7405FD6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00d0-6725-4889-81d2-051687f3edcd"/>
    <ds:schemaRef ds:uri="b34f2097-f94d-4f03-a0fe-580edbfd4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Laniel</dc:creator>
  <cp:keywords/>
  <dc:description/>
  <cp:lastModifiedBy>Admin</cp:lastModifiedBy>
  <cp:revision>2</cp:revision>
  <cp:lastPrinted>2020-05-26T18:21:00Z</cp:lastPrinted>
  <dcterms:created xsi:type="dcterms:W3CDTF">2020-07-03T17:35:00Z</dcterms:created>
  <dcterms:modified xsi:type="dcterms:W3CDTF">2020-07-03T17:35:00Z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0x0101001730FA29C5BA264CBA399F9F475A9AAF</vt:lpwstr>
  </property>
  <property fmtid="{D5CDD505-2E9C-101B-9397-08002B2CF9AE}" pid="3" name="_dlc_DocIdItemGuid">
    <vt:lpwstr>41938e11-d0b6-4bcc-a8a5-dc185864df08</vt:lpwstr>
  </property>
</Properties>
</file>